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775" w:tblpY="308"/>
        <w:tblOverlap w:val="never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vAlign w:val="top"/>
          </w:tcPr>
          <w:p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Seer-</w:t>
            </w:r>
            <w:r>
              <w:rPr>
                <w:rFonts w:hint="eastAsia"/>
                <w:b/>
                <w:bCs/>
                <w:lang w:val="en-US" w:eastAsia="zh-CN"/>
              </w:rPr>
              <w:t>400A/400B</w:t>
            </w:r>
            <w:bookmarkStart w:id="0" w:name="_GoBack"/>
            <w:bookmarkEnd w:id="0"/>
          </w:p>
          <w:p>
            <w:pPr>
              <w:rPr>
                <w:rFonts w:hint="eastAsia" w:eastAsia="宋体"/>
                <w:b/>
                <w:bCs/>
                <w:lang w:eastAsia="zh-CN"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72E48"/>
    <w:rsid w:val="4EB7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2021-10-06T07:34:00Z</dcterms:created>
  <dc:creator>WPS_1536330728</dc:creator>
  <cp:lastModifiedBy>WPS_1536330728</cp:lastModifiedBy>
  <dcterms:modified xsi:type="dcterms:W3CDTF">2021-10-06T07:35:35Z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2052-11.1.0.10395</vt:lpwstr>
  </property>
  <property fmtid="{D5CDD505-2E9C-101B-9397-08002B2CF9AE}" pid="3" name="ICV">
    <vt:lpwstr>90EB8C89C447439CAD7B27B0240D58FC</vt:lpwstr>
  </property>
</Properties>
</file>